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6B855851" w:rsidR="00AB7560" w:rsidRPr="00E57EBE" w:rsidRDefault="00AB7560" w:rsidP="00AB756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961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834B49">
        <w:trPr>
          <w:trHeight w:val="1962"/>
        </w:trPr>
        <w:tc>
          <w:tcPr>
            <w:tcW w:w="4608" w:type="dxa"/>
          </w:tcPr>
          <w:p w14:paraId="6F541220" w14:textId="6F6F8FE4" w:rsidR="00AB7560" w:rsidRPr="000E77EE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E77EE">
              <w:rPr>
                <w:b/>
                <w:caps/>
              </w:rPr>
              <w:t>Application of Nerro Supply,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and Undine Texas Environmental,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for Sale, Transfer</w:t>
            </w:r>
            <w:r w:rsidR="009E7919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or Merger of Facilities and Certificate Rights in Chambers</w:t>
            </w:r>
            <w:r w:rsidR="0088572B">
              <w:rPr>
                <w:b/>
                <w:caps/>
              </w:rPr>
              <w:t>,</w:t>
            </w:r>
            <w:r w:rsidRPr="000E77EE">
              <w:rPr>
                <w:b/>
                <w:caps/>
              </w:rPr>
              <w:t xml:space="preserve"> Harris</w:t>
            </w:r>
            <w:r w:rsidR="0088572B">
              <w:rPr>
                <w:b/>
                <w:caps/>
              </w:rPr>
              <w:t>, and Liberty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569B140A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3C5292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</w:t>
      </w:r>
      <w:r w:rsidR="003E1357">
        <w:rPr>
          <w:sz w:val="24"/>
          <w:szCs w:val="24"/>
        </w:rPr>
        <w:t xml:space="preserve"> the transaction</w:t>
      </w:r>
    </w:p>
    <w:p w14:paraId="50F33BCD" w14:textId="77777777" w:rsidR="003744AE" w:rsidRPr="00595678" w:rsidRDefault="003744AE" w:rsidP="00595678">
      <w:pPr>
        <w:pStyle w:val="Documentheading"/>
        <w:spacing w:line="360" w:lineRule="auto"/>
        <w:rPr>
          <w:sz w:val="24"/>
          <w:szCs w:val="24"/>
        </w:rPr>
      </w:pPr>
    </w:p>
    <w:p w14:paraId="1E4A007D" w14:textId="01124D44" w:rsidR="003744AE" w:rsidRPr="00B06804" w:rsidRDefault="00AB7560" w:rsidP="00595678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</w:t>
      </w:r>
      <w:r w:rsidR="001D0AD8">
        <w:rPr>
          <w:b w:val="0"/>
          <w:sz w:val="24"/>
          <w:szCs w:val="24"/>
        </w:rPr>
        <w:t>d</w:t>
      </w:r>
      <w:r w:rsidR="00B06804" w:rsidRPr="00B06804">
        <w:rPr>
          <w:b w:val="0"/>
          <w:sz w:val="24"/>
          <w:szCs w:val="24"/>
        </w:rPr>
        <w:t xml:space="preserve"> files this</w:t>
      </w:r>
      <w:r w:rsidR="003C5292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Recommendation on </w:t>
      </w:r>
      <w:r w:rsidR="008C6DD7">
        <w:rPr>
          <w:b w:val="0"/>
          <w:sz w:val="24"/>
          <w:szCs w:val="24"/>
        </w:rPr>
        <w:t>the Transaction</w:t>
      </w:r>
      <w:r w:rsidR="00B06804" w:rsidRPr="00B06804">
        <w:rPr>
          <w:b w:val="0"/>
          <w:sz w:val="24"/>
          <w:szCs w:val="24"/>
        </w:rPr>
        <w:t>. In support, Staff shows the following:</w:t>
      </w:r>
    </w:p>
    <w:p w14:paraId="18018D29" w14:textId="77777777" w:rsidR="00CC76E0" w:rsidRPr="00CC76E0" w:rsidRDefault="00CC76E0" w:rsidP="00595678">
      <w:pPr>
        <w:spacing w:line="360" w:lineRule="auto"/>
      </w:pPr>
    </w:p>
    <w:p w14:paraId="0E9117E4" w14:textId="77777777" w:rsidR="0061677C" w:rsidRPr="00320E5B" w:rsidRDefault="00C311C3" w:rsidP="00595678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320E5B">
        <w:rPr>
          <w:b/>
        </w:rPr>
        <w:t>BACKGROUND</w:t>
      </w:r>
    </w:p>
    <w:p w14:paraId="7DFF3671" w14:textId="038FF647" w:rsidR="00D94F5E" w:rsidRDefault="00AB7560" w:rsidP="00595678">
      <w:pPr>
        <w:spacing w:line="360" w:lineRule="auto"/>
        <w:ind w:firstLine="720"/>
      </w:pPr>
      <w:r w:rsidRPr="00A8012F">
        <w:t xml:space="preserve">On </w:t>
      </w:r>
      <w:r w:rsidR="00790EBE">
        <w:t>J</w:t>
      </w:r>
      <w:r w:rsidR="000E77EE">
        <w:t>u</w:t>
      </w:r>
      <w:r w:rsidR="00790EBE">
        <w:t>n</w:t>
      </w:r>
      <w:r w:rsidR="000E77EE">
        <w:t>e</w:t>
      </w:r>
      <w:r w:rsidR="00790EBE">
        <w:t xml:space="preserve"> </w:t>
      </w:r>
      <w:r w:rsidR="000E77EE">
        <w:t>19</w:t>
      </w:r>
      <w:r>
        <w:t>,</w:t>
      </w:r>
      <w:r w:rsidR="00790EBE">
        <w:t xml:space="preserve"> 2020,</w:t>
      </w:r>
      <w:r>
        <w:t xml:space="preserve"> </w:t>
      </w:r>
      <w:proofErr w:type="spellStart"/>
      <w:r w:rsidR="000E77EE" w:rsidRPr="00D97D90">
        <w:rPr>
          <w:bCs/>
        </w:rPr>
        <w:t>Nerro</w:t>
      </w:r>
      <w:proofErr w:type="spellEnd"/>
      <w:r w:rsidR="000E77EE" w:rsidRPr="00D97D90">
        <w:rPr>
          <w:bCs/>
        </w:rPr>
        <w:t xml:space="preserve"> Supply, LLC</w:t>
      </w:r>
      <w:r w:rsidR="000E77EE">
        <w:t xml:space="preserve"> </w:t>
      </w:r>
      <w:r w:rsidR="00790EBE">
        <w:t>(</w:t>
      </w:r>
      <w:proofErr w:type="spellStart"/>
      <w:r w:rsidR="000E77EE">
        <w:t>Nerro</w:t>
      </w:r>
      <w:proofErr w:type="spellEnd"/>
      <w:r w:rsidR="00790EBE">
        <w:t xml:space="preserve">) and </w:t>
      </w:r>
      <w:r w:rsidR="000E77EE" w:rsidRPr="00D97D90">
        <w:t>Undine Texas Environmental, LLC</w:t>
      </w:r>
      <w:r w:rsidR="000E77EE" w:rsidRPr="00D97D90">
        <w:rPr>
          <w:bCs/>
        </w:rPr>
        <w:t xml:space="preserve"> </w:t>
      </w:r>
      <w:r w:rsidR="00737992">
        <w:t>(</w:t>
      </w:r>
      <w:r w:rsidR="000E77EE">
        <w:t>Undine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F53BCF">
        <w:t xml:space="preserve">facilities and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0E77EE">
        <w:t>Chambers</w:t>
      </w:r>
      <w:r w:rsidR="00A355B0">
        <w:t>,</w:t>
      </w:r>
      <w:r w:rsidR="00790EBE">
        <w:t xml:space="preserve"> </w:t>
      </w:r>
      <w:r w:rsidR="000E77EE">
        <w:t>Harris</w:t>
      </w:r>
      <w:r w:rsidR="00A355B0">
        <w:t>, and Liberty</w:t>
      </w:r>
      <w:r w:rsidR="00737992">
        <w:t xml:space="preserve"> Counties. </w:t>
      </w:r>
      <w:r w:rsidR="00EC518D" w:rsidRPr="00D31586">
        <w:t xml:space="preserve">Undine, </w:t>
      </w:r>
      <w:r w:rsidR="00E772C7">
        <w:t xml:space="preserve">sewer </w:t>
      </w:r>
      <w:r w:rsidR="00EC518D" w:rsidRPr="00D31586">
        <w:t>CCN No. 20816, seeks approval to acquire facilities and to transfer all of</w:t>
      </w:r>
      <w:r w:rsidR="00EC518D" w:rsidRPr="00D31586">
        <w:rPr>
          <w:color w:val="FF0000"/>
        </w:rPr>
        <w:t xml:space="preserve"> </w:t>
      </w:r>
      <w:proofErr w:type="spellStart"/>
      <w:r w:rsidR="00EC518D" w:rsidRPr="00441D16">
        <w:t>Nerro’s</w:t>
      </w:r>
      <w:proofErr w:type="spellEnd"/>
      <w:r w:rsidR="00EC518D" w:rsidRPr="00441D16">
        <w:t xml:space="preserve"> </w:t>
      </w:r>
      <w:r w:rsidR="00E772C7" w:rsidRPr="00441D16">
        <w:t xml:space="preserve">service area under </w:t>
      </w:r>
      <w:r w:rsidR="00EC518D" w:rsidRPr="00441D16">
        <w:t xml:space="preserve">sewer </w:t>
      </w:r>
      <w:r w:rsidR="00EC518D" w:rsidRPr="00D31586">
        <w:t>CCN No.</w:t>
      </w:r>
      <w:r w:rsidR="00EC518D">
        <w:t> </w:t>
      </w:r>
      <w:r w:rsidR="00EC518D" w:rsidRPr="00D31586">
        <w:t>20366, cancel CCN No. 20366, decertify a portion of Gulf Coast Waste Disposal Authority’s sewer CCN No. 20465</w:t>
      </w:r>
      <w:r w:rsidR="00D94F5E">
        <w:t xml:space="preserve">, and add additional area to </w:t>
      </w:r>
      <w:r w:rsidR="00D94F5E" w:rsidRPr="00D31586">
        <w:t xml:space="preserve">adjust </w:t>
      </w:r>
      <w:r w:rsidR="00D94F5E">
        <w:t xml:space="preserve">CCN boundaries </w:t>
      </w:r>
      <w:r w:rsidR="00D94F5E" w:rsidRPr="00D31586">
        <w:t xml:space="preserve">to properly cover the </w:t>
      </w:r>
      <w:r w:rsidR="009A5BFE">
        <w:t xml:space="preserve">existing </w:t>
      </w:r>
      <w:r w:rsidR="00D94F5E" w:rsidRPr="00D31586">
        <w:t>customers</w:t>
      </w:r>
      <w:r w:rsidR="00EC518D" w:rsidRPr="00D31586">
        <w:t>.</w:t>
      </w:r>
      <w:r w:rsidR="00D94F5E">
        <w:t xml:space="preserve"> </w:t>
      </w:r>
      <w:r w:rsidR="00343B82">
        <w:t>The total area to be added to Undine’s CCN No. 20816 is 344 acres</w:t>
      </w:r>
      <w:r w:rsidR="00D94F5E">
        <w:t xml:space="preserve"> and includes current customers</w:t>
      </w:r>
      <w:r w:rsidR="00343B82">
        <w:t>.</w:t>
      </w:r>
      <w:r w:rsidR="00D94F5E">
        <w:t xml:space="preserve"> Applicants filed supplemental information on July 1,</w:t>
      </w:r>
      <w:r w:rsidR="009E29E1">
        <w:t xml:space="preserve"> </w:t>
      </w:r>
      <w:r w:rsidR="00D94F5E">
        <w:t>July 6</w:t>
      </w:r>
      <w:r w:rsidR="009E29E1">
        <w:t xml:space="preserve">, August 19, </w:t>
      </w:r>
      <w:r w:rsidR="00A355B0">
        <w:t xml:space="preserve">and August 20, </w:t>
      </w:r>
      <w:r w:rsidR="009E29E1">
        <w:t>2020</w:t>
      </w:r>
      <w:r w:rsidR="00D94F5E">
        <w:t>.</w:t>
      </w:r>
      <w:r w:rsidR="00343B82">
        <w:t xml:space="preserve"> </w:t>
      </w:r>
    </w:p>
    <w:p w14:paraId="2A5D4FF4" w14:textId="3FF31D33" w:rsidR="00C025F9" w:rsidRDefault="00B06804" w:rsidP="00595678">
      <w:pPr>
        <w:spacing w:line="360" w:lineRule="auto"/>
        <w:ind w:firstLine="720"/>
      </w:pPr>
      <w:r>
        <w:t xml:space="preserve">On </w:t>
      </w:r>
      <w:r w:rsidR="00591145">
        <w:t>November</w:t>
      </w:r>
      <w:r w:rsidR="00FE28ED">
        <w:t xml:space="preserve"> 2</w:t>
      </w:r>
      <w:r w:rsidR="00752138">
        <w:t>3</w:t>
      </w:r>
      <w:r w:rsidR="00252F1B">
        <w:t>, 2020</w:t>
      </w:r>
      <w:r>
        <w:t xml:space="preserve">, </w:t>
      </w:r>
      <w:r w:rsidR="005C628D">
        <w:t xml:space="preserve">the administrative law judge (ALJ) </w:t>
      </w:r>
      <w:r w:rsidR="00A70971">
        <w:t>filed</w:t>
      </w:r>
      <w:r w:rsidR="005C628D">
        <w:t xml:space="preserve"> Order No. </w:t>
      </w:r>
      <w:r w:rsidR="007355F3">
        <w:t>5</w:t>
      </w:r>
      <w:r w:rsidR="00E772C7">
        <w:t>,</w:t>
      </w:r>
      <w:r w:rsidR="005C628D">
        <w:t xml:space="preserve"> which established a</w:t>
      </w:r>
      <w:r>
        <w:t xml:space="preserve"> deadline of </w:t>
      </w:r>
      <w:r w:rsidR="007355F3">
        <w:t>December 22</w:t>
      </w:r>
      <w:r>
        <w:t>, 202</w:t>
      </w:r>
      <w:r w:rsidR="003C5292">
        <w:t>0</w:t>
      </w:r>
      <w:r w:rsidR="00AB7560">
        <w:t xml:space="preserve"> </w:t>
      </w:r>
      <w:r>
        <w:t xml:space="preserve">for </w:t>
      </w:r>
      <w:r w:rsidR="00AB7560">
        <w:t xml:space="preserve">Staff to </w:t>
      </w:r>
      <w:r w:rsidR="007355F3">
        <w:t xml:space="preserve">request a hearing </w:t>
      </w:r>
      <w:r w:rsidR="007355F3" w:rsidRPr="007355F3">
        <w:t>or file a</w:t>
      </w:r>
      <w:r w:rsidR="007355F3">
        <w:t xml:space="preserve"> </w:t>
      </w:r>
      <w:r w:rsidR="007355F3" w:rsidRPr="007355F3">
        <w:t>recommendation on approval of the sale and on the CCN amendmen</w:t>
      </w:r>
      <w:r w:rsidR="007355F3">
        <w:t>t</w:t>
      </w:r>
      <w:r>
        <w:t>.</w:t>
      </w:r>
      <w:r w:rsidR="00F86DEC">
        <w:t xml:space="preserve"> </w:t>
      </w:r>
      <w:r w:rsidR="00AB7560">
        <w:t>Therefore, this pleading is timely filed</w:t>
      </w:r>
      <w:r w:rsidR="00C025F9">
        <w:t>.</w:t>
      </w:r>
    </w:p>
    <w:p w14:paraId="05E9E9A9" w14:textId="14D7EBEA" w:rsidR="00EC518D" w:rsidRDefault="00EC518D" w:rsidP="00595678">
      <w:pPr>
        <w:spacing w:line="360" w:lineRule="auto"/>
        <w:jc w:val="left"/>
        <w:rPr>
          <w:b/>
        </w:rPr>
      </w:pPr>
    </w:p>
    <w:p w14:paraId="66C9E75B" w14:textId="3E90373C" w:rsidR="00C025F9" w:rsidRPr="00320E5B" w:rsidRDefault="008C6DD7" w:rsidP="00595678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TO ALLOW THE TRANSACTION TO PROCEED</w:t>
      </w:r>
    </w:p>
    <w:p w14:paraId="7B195EBB" w14:textId="2EC6C411" w:rsidR="008A4FF0" w:rsidRDefault="008A4FF0" w:rsidP="00595678">
      <w:pPr>
        <w:spacing w:line="360" w:lineRule="auto"/>
        <w:ind w:firstLine="720"/>
      </w:pPr>
      <w:r>
        <w:t xml:space="preserve">As </w:t>
      </w:r>
      <w:r w:rsidRPr="00464245">
        <w:t>detailed in the attached memorand</w:t>
      </w:r>
      <w:r>
        <w:t>um of</w:t>
      </w:r>
      <w:r w:rsidRPr="00464245">
        <w:t xml:space="preserve"> </w:t>
      </w:r>
      <w:r>
        <w:t>Patricia Garcia of the Commission’s Infrastructure Division</w:t>
      </w:r>
      <w:r w:rsidRPr="00EE7169">
        <w:t>, Staff’s</w:t>
      </w:r>
      <w:r w:rsidRPr="00464245">
        <w:t xml:space="preserve"> review indicates that the proposed transaction satisfies the relevant statutory and regulatory criteria, including those factors identified </w:t>
      </w:r>
      <w:r>
        <w:t>in</w:t>
      </w:r>
      <w:r w:rsidRPr="00464245">
        <w:t xml:space="preserve"> </w:t>
      </w:r>
      <w:r>
        <w:t>Texas Water Code (TWC)</w:t>
      </w:r>
      <w:r w:rsidRPr="00464245">
        <w:t xml:space="preserve"> </w:t>
      </w:r>
      <w:r w:rsidRPr="00464245">
        <w:lastRenderedPageBreak/>
        <w:t>Chapter 13 and under</w:t>
      </w:r>
      <w:r>
        <w:t xml:space="preserve"> 16 Texas Administrative Code</w:t>
      </w:r>
      <w:r w:rsidRPr="00464245">
        <w:t xml:space="preserve"> </w:t>
      </w:r>
      <w:r>
        <w:t>(</w:t>
      </w:r>
      <w:r w:rsidRPr="00464245">
        <w:t>TAC</w:t>
      </w:r>
      <w:r>
        <w:t>)</w:t>
      </w:r>
      <w:r w:rsidRPr="00464245">
        <w:t xml:space="preserve"> Chapter 24. Additionally, based upon its review, Staff recommends that </w:t>
      </w:r>
      <w:r w:rsidR="00596D52">
        <w:t>Undine</w:t>
      </w:r>
      <w:r>
        <w:t xml:space="preserve"> </w:t>
      </w:r>
      <w:r w:rsidRPr="00464245">
        <w:t>has demonstrated</w:t>
      </w:r>
      <w:r>
        <w:t xml:space="preserve"> that it possesses</w:t>
      </w:r>
      <w:r w:rsidRPr="00464245">
        <w:t xml:space="preserve"> the financial, technical, and managerial capability to provide continuous and adequate service to the area subject to the proposed transaction</w:t>
      </w:r>
      <w:r>
        <w:t>.</w:t>
      </w:r>
    </w:p>
    <w:p w14:paraId="6ABD8AD0" w14:textId="4F07A17F" w:rsidR="00C025F9" w:rsidRPr="008A4FF0" w:rsidRDefault="008A4FF0" w:rsidP="00595678">
      <w:pPr>
        <w:spacing w:line="360" w:lineRule="auto"/>
        <w:ind w:firstLine="720"/>
        <w:rPr>
          <w:szCs w:val="24"/>
        </w:rPr>
      </w:pPr>
      <w:r w:rsidRPr="00464245">
        <w:t>Therefore, Staff recommends the entry of an order permitting the proposed transaction to proceed. Staff further recommends that Applicants be ordered to file documentation demonstrating that the transaction has been consummated</w:t>
      </w:r>
      <w:r>
        <w:t xml:space="preserve"> and customer deposits properly refunded or transferred</w:t>
      </w:r>
      <w:r w:rsidRPr="00464245">
        <w:t xml:space="preserve"> </w:t>
      </w:r>
      <w:r w:rsidR="00595678">
        <w:t xml:space="preserve">as required by </w:t>
      </w:r>
      <w:r w:rsidRPr="00464245">
        <w:t>16 TAC § 24.239(</w:t>
      </w:r>
      <w:r w:rsidR="00595678">
        <w:t>k</w:t>
      </w:r>
      <w:r w:rsidRPr="00464245">
        <w:t>)</w:t>
      </w:r>
      <w:r w:rsidR="00595678">
        <w:t xml:space="preserve"> through</w:t>
      </w:r>
      <w:r>
        <w:t>(n).</w:t>
      </w:r>
      <w:r w:rsidR="00C27D87">
        <w:t xml:space="preserve"> </w:t>
      </w:r>
    </w:p>
    <w:p w14:paraId="188956C8" w14:textId="3C3AB359" w:rsidR="00406615" w:rsidRPr="00D565DE" w:rsidRDefault="00406615" w:rsidP="00595678">
      <w:pPr>
        <w:keepNext/>
        <w:autoSpaceDN w:val="0"/>
        <w:spacing w:line="360" w:lineRule="auto"/>
        <w:rPr>
          <w:bCs/>
          <w:iCs/>
        </w:rPr>
      </w:pPr>
    </w:p>
    <w:p w14:paraId="7382A9B0" w14:textId="330EC4FA" w:rsidR="008E2DED" w:rsidRDefault="008E2DED" w:rsidP="00595678">
      <w:pPr>
        <w:keepNext/>
        <w:numPr>
          <w:ilvl w:val="0"/>
          <w:numId w:val="10"/>
        </w:numPr>
        <w:autoSpaceDN w:val="0"/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8167330" w14:textId="776A998F" w:rsidR="00E520F6" w:rsidRDefault="008E2DED" w:rsidP="00595678">
      <w:pPr>
        <w:spacing w:line="360" w:lineRule="auto"/>
        <w:ind w:firstLine="720"/>
        <w:rPr>
          <w:szCs w:val="24"/>
        </w:rPr>
      </w:pPr>
      <w:r>
        <w:rPr>
          <w:szCs w:val="24"/>
        </w:rPr>
        <w:t>F</w:t>
      </w:r>
      <w:r w:rsidR="00A95F74">
        <w:rPr>
          <w:szCs w:val="24"/>
        </w:rPr>
        <w:t xml:space="preserve">or the reasons discussed above, Staff respectfully </w:t>
      </w:r>
      <w:r w:rsidR="00752138">
        <w:rPr>
          <w:szCs w:val="24"/>
        </w:rPr>
        <w:t>that an order be filed allowing the transaction to proceed</w:t>
      </w:r>
      <w:r w:rsidR="00A95F74">
        <w:rPr>
          <w:szCs w:val="24"/>
        </w:rPr>
        <w:t>.</w:t>
      </w:r>
    </w:p>
    <w:p w14:paraId="222151C1" w14:textId="77777777" w:rsidR="00E520F6" w:rsidRPr="00E520F6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72CB748D" w:rsidR="00E520F6" w:rsidRPr="007C5B4F" w:rsidRDefault="00E520F6" w:rsidP="00E520F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8461B">
        <w:rPr>
          <w:noProof/>
          <w:szCs w:val="24"/>
        </w:rPr>
        <w:t>December 21, 2020</w:t>
      </w:r>
      <w:r w:rsidRPr="007C5B4F">
        <w:rPr>
          <w:szCs w:val="24"/>
        </w:rPr>
        <w:fldChar w:fldCharType="end"/>
      </w:r>
    </w:p>
    <w:bookmarkEnd w:id="1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77777777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4660AEE0" w14:textId="77777777" w:rsidR="008C223F" w:rsidRDefault="008C223F" w:rsidP="008E2DED">
      <w:pPr>
        <w:rPr>
          <w:b/>
          <w:caps/>
          <w:szCs w:val="24"/>
        </w:rPr>
      </w:pPr>
    </w:p>
    <w:p w14:paraId="7D2B2727" w14:textId="75AD3A47" w:rsidR="008E2DED" w:rsidRDefault="008E2DED" w:rsidP="001A62E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DOCKET NO. 50</w:t>
      </w:r>
      <w:r w:rsidR="000E77EE">
        <w:rPr>
          <w:sz w:val="24"/>
          <w:szCs w:val="24"/>
        </w:rPr>
        <w:t>961</w:t>
      </w:r>
    </w:p>
    <w:p w14:paraId="7B89F821" w14:textId="77777777" w:rsidR="008E2DED" w:rsidRDefault="008E2DED" w:rsidP="001A62ED">
      <w:pPr>
        <w:keepNext/>
        <w:jc w:val="center"/>
        <w:rPr>
          <w:b/>
          <w:szCs w:val="24"/>
        </w:rPr>
      </w:pPr>
    </w:p>
    <w:p w14:paraId="740E7338" w14:textId="77777777" w:rsidR="005C36BD" w:rsidRPr="007C5B4F" w:rsidRDefault="005C36BD" w:rsidP="001A62ED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69671BF5" w14:textId="4952A3DB" w:rsidR="005C36BD" w:rsidRPr="00C7046C" w:rsidRDefault="005C36BD" w:rsidP="001A62ED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8461B">
        <w:rPr>
          <w:noProof/>
          <w:szCs w:val="24"/>
        </w:rPr>
        <w:t>December 21,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 w:rsidR="00042813"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33A88682" w14:textId="77777777" w:rsidR="005C36BD" w:rsidRDefault="005C36BD" w:rsidP="001A62ED">
      <w:pPr>
        <w:keepNext/>
        <w:ind w:firstLine="720"/>
        <w:rPr>
          <w:szCs w:val="24"/>
        </w:rPr>
      </w:pPr>
    </w:p>
    <w:p w14:paraId="633CF068" w14:textId="77777777" w:rsidR="005C36BD" w:rsidRPr="007C5B4F" w:rsidRDefault="005C36BD" w:rsidP="001A62ED">
      <w:pPr>
        <w:keepNext/>
        <w:ind w:firstLine="720"/>
        <w:rPr>
          <w:szCs w:val="24"/>
        </w:rPr>
      </w:pPr>
    </w:p>
    <w:p w14:paraId="33DFB50D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8318373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F3013" w14:textId="77777777" w:rsidR="00CD21FF" w:rsidRDefault="00CD21FF">
      <w:r>
        <w:separator/>
      </w:r>
    </w:p>
  </w:endnote>
  <w:endnote w:type="continuationSeparator" w:id="0">
    <w:p w14:paraId="54D7CC1F" w14:textId="77777777" w:rsidR="00CD21FF" w:rsidRDefault="00CD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7FEBF" w14:textId="77777777" w:rsidR="00CD21FF" w:rsidRDefault="00CD21FF">
      <w:r>
        <w:separator/>
      </w:r>
    </w:p>
  </w:footnote>
  <w:footnote w:type="continuationSeparator" w:id="0">
    <w:p w14:paraId="512E3DFC" w14:textId="77777777" w:rsidR="00CD21FF" w:rsidRDefault="00CD2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2813"/>
    <w:rsid w:val="00045794"/>
    <w:rsid w:val="00050EC3"/>
    <w:rsid w:val="000604B4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7B2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0CA9"/>
    <w:rsid w:val="001171A2"/>
    <w:rsid w:val="00122C66"/>
    <w:rsid w:val="00123CAD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5BAB"/>
    <w:rsid w:val="00176D68"/>
    <w:rsid w:val="00197531"/>
    <w:rsid w:val="001A2D16"/>
    <w:rsid w:val="001A62ED"/>
    <w:rsid w:val="001A7DBE"/>
    <w:rsid w:val="001B0D9A"/>
    <w:rsid w:val="001B34BC"/>
    <w:rsid w:val="001C0EBF"/>
    <w:rsid w:val="001C28A6"/>
    <w:rsid w:val="001C38BF"/>
    <w:rsid w:val="001C3BDA"/>
    <w:rsid w:val="001D0AD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031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1B5B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0A53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2726"/>
    <w:rsid w:val="00343B8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0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292"/>
    <w:rsid w:val="003C6393"/>
    <w:rsid w:val="003D152A"/>
    <w:rsid w:val="003D1D6C"/>
    <w:rsid w:val="003D3F31"/>
    <w:rsid w:val="003E1357"/>
    <w:rsid w:val="003E1AA5"/>
    <w:rsid w:val="003E31A8"/>
    <w:rsid w:val="003E7A59"/>
    <w:rsid w:val="003F72A0"/>
    <w:rsid w:val="00401BF3"/>
    <w:rsid w:val="00403A3D"/>
    <w:rsid w:val="00403B88"/>
    <w:rsid w:val="00404493"/>
    <w:rsid w:val="00406615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1D16"/>
    <w:rsid w:val="0044275B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7707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7462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725"/>
    <w:rsid w:val="00517C97"/>
    <w:rsid w:val="00522EEA"/>
    <w:rsid w:val="00531B41"/>
    <w:rsid w:val="00535DF6"/>
    <w:rsid w:val="0054012D"/>
    <w:rsid w:val="005528A6"/>
    <w:rsid w:val="00553BD2"/>
    <w:rsid w:val="00555E35"/>
    <w:rsid w:val="005617AE"/>
    <w:rsid w:val="00572576"/>
    <w:rsid w:val="0057620A"/>
    <w:rsid w:val="00587716"/>
    <w:rsid w:val="00591145"/>
    <w:rsid w:val="0059197A"/>
    <w:rsid w:val="00595678"/>
    <w:rsid w:val="00595FDD"/>
    <w:rsid w:val="0059639F"/>
    <w:rsid w:val="00596A01"/>
    <w:rsid w:val="00596D52"/>
    <w:rsid w:val="00596DB2"/>
    <w:rsid w:val="005A2808"/>
    <w:rsid w:val="005A31F1"/>
    <w:rsid w:val="005A652A"/>
    <w:rsid w:val="005B2A02"/>
    <w:rsid w:val="005B6597"/>
    <w:rsid w:val="005B76D0"/>
    <w:rsid w:val="005B7B7B"/>
    <w:rsid w:val="005C36BD"/>
    <w:rsid w:val="005C421E"/>
    <w:rsid w:val="005C5115"/>
    <w:rsid w:val="005C628D"/>
    <w:rsid w:val="005C62A3"/>
    <w:rsid w:val="005C744C"/>
    <w:rsid w:val="005D0E47"/>
    <w:rsid w:val="005E2C48"/>
    <w:rsid w:val="005E77DC"/>
    <w:rsid w:val="005F09C1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30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5F3"/>
    <w:rsid w:val="00735FE0"/>
    <w:rsid w:val="00736E45"/>
    <w:rsid w:val="00737992"/>
    <w:rsid w:val="00743CE0"/>
    <w:rsid w:val="00745A19"/>
    <w:rsid w:val="00745F27"/>
    <w:rsid w:val="007467E4"/>
    <w:rsid w:val="00747307"/>
    <w:rsid w:val="0075128C"/>
    <w:rsid w:val="00752138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2622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1F6F"/>
    <w:rsid w:val="007E3D9D"/>
    <w:rsid w:val="007E4FD6"/>
    <w:rsid w:val="007F05DA"/>
    <w:rsid w:val="007F19FD"/>
    <w:rsid w:val="007F7062"/>
    <w:rsid w:val="0080064A"/>
    <w:rsid w:val="00805FB2"/>
    <w:rsid w:val="0081131C"/>
    <w:rsid w:val="00813959"/>
    <w:rsid w:val="008146C8"/>
    <w:rsid w:val="00827E46"/>
    <w:rsid w:val="00832BB7"/>
    <w:rsid w:val="00834B49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72B"/>
    <w:rsid w:val="00885CD1"/>
    <w:rsid w:val="008915EB"/>
    <w:rsid w:val="008921BB"/>
    <w:rsid w:val="008947F4"/>
    <w:rsid w:val="008A0CD3"/>
    <w:rsid w:val="008A4FF0"/>
    <w:rsid w:val="008A7F35"/>
    <w:rsid w:val="008B0CAF"/>
    <w:rsid w:val="008B5086"/>
    <w:rsid w:val="008C223F"/>
    <w:rsid w:val="008C27E7"/>
    <w:rsid w:val="008C6203"/>
    <w:rsid w:val="008C6C34"/>
    <w:rsid w:val="008C6DD7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5483"/>
    <w:rsid w:val="00936A79"/>
    <w:rsid w:val="00940316"/>
    <w:rsid w:val="009410CB"/>
    <w:rsid w:val="00944CF8"/>
    <w:rsid w:val="00953708"/>
    <w:rsid w:val="00953B7B"/>
    <w:rsid w:val="00960B93"/>
    <w:rsid w:val="00960F8F"/>
    <w:rsid w:val="009620E5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2B6"/>
    <w:rsid w:val="009D056C"/>
    <w:rsid w:val="009E29E1"/>
    <w:rsid w:val="009E324E"/>
    <w:rsid w:val="009E3A90"/>
    <w:rsid w:val="009E4865"/>
    <w:rsid w:val="009E53B8"/>
    <w:rsid w:val="009E68FE"/>
    <w:rsid w:val="009E7919"/>
    <w:rsid w:val="009E7FBB"/>
    <w:rsid w:val="009F3C45"/>
    <w:rsid w:val="009F4CE6"/>
    <w:rsid w:val="009F6C74"/>
    <w:rsid w:val="00A00919"/>
    <w:rsid w:val="00A06A91"/>
    <w:rsid w:val="00A1058B"/>
    <w:rsid w:val="00A1210A"/>
    <w:rsid w:val="00A1461F"/>
    <w:rsid w:val="00A1685B"/>
    <w:rsid w:val="00A20D13"/>
    <w:rsid w:val="00A25538"/>
    <w:rsid w:val="00A265AF"/>
    <w:rsid w:val="00A26D1E"/>
    <w:rsid w:val="00A307DF"/>
    <w:rsid w:val="00A30819"/>
    <w:rsid w:val="00A355B0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1"/>
    <w:rsid w:val="00A70979"/>
    <w:rsid w:val="00A714E3"/>
    <w:rsid w:val="00A747AD"/>
    <w:rsid w:val="00A75CE5"/>
    <w:rsid w:val="00A76E69"/>
    <w:rsid w:val="00A82BFB"/>
    <w:rsid w:val="00A851D8"/>
    <w:rsid w:val="00A95F74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D4DB4"/>
    <w:rsid w:val="00AE0B33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45EF1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09E"/>
    <w:rsid w:val="00B867A0"/>
    <w:rsid w:val="00B924D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26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27D87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21FF"/>
    <w:rsid w:val="00CD7193"/>
    <w:rsid w:val="00CE16ED"/>
    <w:rsid w:val="00CE6EF2"/>
    <w:rsid w:val="00CF6A49"/>
    <w:rsid w:val="00D0130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0266"/>
    <w:rsid w:val="00D4436F"/>
    <w:rsid w:val="00D44B88"/>
    <w:rsid w:val="00D44CF6"/>
    <w:rsid w:val="00D50FB2"/>
    <w:rsid w:val="00D52A4A"/>
    <w:rsid w:val="00D565DE"/>
    <w:rsid w:val="00D61912"/>
    <w:rsid w:val="00D61BC0"/>
    <w:rsid w:val="00D657A7"/>
    <w:rsid w:val="00D66AF2"/>
    <w:rsid w:val="00D67195"/>
    <w:rsid w:val="00D7340F"/>
    <w:rsid w:val="00D75599"/>
    <w:rsid w:val="00D80559"/>
    <w:rsid w:val="00D824E7"/>
    <w:rsid w:val="00D82D20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D4425"/>
    <w:rsid w:val="00DE2E28"/>
    <w:rsid w:val="00DE5974"/>
    <w:rsid w:val="00DF0679"/>
    <w:rsid w:val="00DF60AA"/>
    <w:rsid w:val="00E01327"/>
    <w:rsid w:val="00E06CEA"/>
    <w:rsid w:val="00E07372"/>
    <w:rsid w:val="00E10C21"/>
    <w:rsid w:val="00E12535"/>
    <w:rsid w:val="00E152A0"/>
    <w:rsid w:val="00E22B2A"/>
    <w:rsid w:val="00E22DA1"/>
    <w:rsid w:val="00E32166"/>
    <w:rsid w:val="00E324F4"/>
    <w:rsid w:val="00E35B5D"/>
    <w:rsid w:val="00E363C9"/>
    <w:rsid w:val="00E520F6"/>
    <w:rsid w:val="00E5280E"/>
    <w:rsid w:val="00E54203"/>
    <w:rsid w:val="00E57BC8"/>
    <w:rsid w:val="00E57EBE"/>
    <w:rsid w:val="00E60E28"/>
    <w:rsid w:val="00E64F2D"/>
    <w:rsid w:val="00E668FC"/>
    <w:rsid w:val="00E70834"/>
    <w:rsid w:val="00E752FC"/>
    <w:rsid w:val="00E77066"/>
    <w:rsid w:val="00E770E2"/>
    <w:rsid w:val="00E772C7"/>
    <w:rsid w:val="00E87ACF"/>
    <w:rsid w:val="00E9297B"/>
    <w:rsid w:val="00EA1E82"/>
    <w:rsid w:val="00EA3D0E"/>
    <w:rsid w:val="00EA42E6"/>
    <w:rsid w:val="00EA48AA"/>
    <w:rsid w:val="00EA5AE1"/>
    <w:rsid w:val="00EB1F06"/>
    <w:rsid w:val="00EB3D39"/>
    <w:rsid w:val="00EB55D9"/>
    <w:rsid w:val="00EB5932"/>
    <w:rsid w:val="00EC0921"/>
    <w:rsid w:val="00EC518D"/>
    <w:rsid w:val="00EC5E5D"/>
    <w:rsid w:val="00ED21E4"/>
    <w:rsid w:val="00ED3908"/>
    <w:rsid w:val="00ED705B"/>
    <w:rsid w:val="00EE1098"/>
    <w:rsid w:val="00EE349A"/>
    <w:rsid w:val="00EE6EF1"/>
    <w:rsid w:val="00EF15ED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3BCF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61B"/>
    <w:rsid w:val="00F86DEC"/>
    <w:rsid w:val="00F87258"/>
    <w:rsid w:val="00F9178E"/>
    <w:rsid w:val="00F93615"/>
    <w:rsid w:val="00F94F2F"/>
    <w:rsid w:val="00F970F0"/>
    <w:rsid w:val="00FA0F96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86"/>
    <w:rsid w:val="00FE0EE3"/>
    <w:rsid w:val="00FE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62A3"/>
  </w:style>
  <w:style w:type="table" w:customStyle="1" w:styleId="TableGrid1">
    <w:name w:val="Table Grid1"/>
    <w:basedOn w:val="TableNormal"/>
    <w:uiPriority w:val="59"/>
    <w:rsid w:val="005C62A3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0D3F4-F778-4C55-A7CD-6F6640BC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2020-11-20T20:52:00Z</dcterms:created>
  <dcterms:modified xsi:type="dcterms:W3CDTF">2020-12-21T12:47:00Z</dcterms:modified>
</cp:coreProperties>
</file>